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/>
          <w:sz w:val="24"/>
          <w:szCs w:val="21"/>
        </w:rPr>
      </w:pPr>
      <w:r>
        <w:rPr>
          <w:rFonts w:hint="eastAsia" w:ascii="楷体" w:hAnsi="楷体" w:eastAsia="楷体"/>
          <w:sz w:val="24"/>
          <w:szCs w:val="21"/>
        </w:rPr>
        <w:t>附件</w:t>
      </w:r>
      <w:r>
        <w:rPr>
          <w:rFonts w:ascii="楷体" w:hAnsi="楷体" w:eastAsia="楷体"/>
          <w:sz w:val="24"/>
          <w:szCs w:val="21"/>
        </w:rPr>
        <w:t>2</w:t>
      </w:r>
    </w:p>
    <w:p>
      <w:pPr>
        <w:jc w:val="center"/>
        <w:rPr>
          <w:rFonts w:ascii="黑体" w:hAnsi="黑体" w:eastAsia="黑体"/>
          <w:sz w:val="36"/>
          <w:szCs w:val="21"/>
          <w:u w:val="double"/>
        </w:rPr>
      </w:pPr>
      <w:r>
        <w:rPr>
          <w:rFonts w:hint="eastAsia" w:ascii="黑体" w:hAnsi="黑体" w:eastAsia="黑体"/>
          <w:sz w:val="36"/>
          <w:szCs w:val="21"/>
          <w:u w:val="double"/>
        </w:rPr>
        <w:t>发展党员档案台账目录</w:t>
      </w:r>
    </w:p>
    <w:tbl>
      <w:tblPr>
        <w:tblStyle w:val="3"/>
        <w:tblW w:w="1017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00"/>
        <w:gridCol w:w="3817"/>
        <w:gridCol w:w="478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阶段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    容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留存材料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入党申请人递交入党申请书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入党申请书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党组织派人同申请人谈话（须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收到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申请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书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一个月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谈话记录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入党积极分子的确定和培养教育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党员推荐或群团组织推优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书面推荐材料或推荐表。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支委会确定入党积极分子（须在申请人递交申请六个月后）。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支委会记录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上报基层党委备案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党总支需审议后报学校党委备案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入党积极分子备案报告。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基层党委审查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党总支备案报告由学校党委审查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备案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审查意见。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支部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对入党积极分子进行公示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五个工作日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入党积极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子公示结果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确定培养联系人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1-2名正式党员）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明确在支委会记录中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对入党积极分子进行培养教育和考察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培养教育和考察情况报告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入党积极分子考察登记表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培训班考核登记表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发展对象的确定和考察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党支部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对入党积极分子表现情况进行讨论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听取培养联系人、党员和群众意见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党支部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听取培养联系人、党员和群众意见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记录。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支委会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确定拟发展对象人选（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入党积极分子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须培养一年以上）。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支委会会议记录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上报基层党委备案（党总支需审议后报学校党委备案）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发展对象备案报告。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基层党委审查并批复（党总支备案报告由学校党委审查）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基层党委（学校党委）备案意见（批复）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对拟发展对象进行公示（五个工作日）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发展对象公示结果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确定入党介绍人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2名正式党员）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明确在支委会记录中。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对发展对象进行政治审查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政治审查情况报告。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对发展对象迸行短期集中培训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不少于3天或24学时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发展对象培训班考核登记表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预备党员的接收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支委会对发展对象进行审查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、征求群众和党员的意见记录；</w:t>
            </w: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、党支部负责人或组织委员与发展对象的谈话记录；</w:t>
            </w:r>
            <w:r>
              <w:rPr>
                <w:rFonts w:ascii="楷体" w:hAnsi="楷体" w:eastAsia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、支委会议记录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含审查结论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上报基层党委预审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党总支需审议后报学校党委预审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1、预审的请示；2、需要预审的相关材料。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基层党委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学校党委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预审（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收到预审材料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一个月内完成）。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基层党委（学校党委）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预审意见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发展对象填写入党志愿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入党志愿书。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召开支部大会接收预备党员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、支部大会会议记录（须有明确的会议议程、参加人员〈签字或按手印〉、注明未参加人员、明确表决结果）；</w:t>
            </w: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、表决原始票据；</w:t>
            </w:r>
            <w:r>
              <w:rPr>
                <w:rFonts w:ascii="楷体" w:hAnsi="楷体" w:eastAsia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、表决结果报告单；</w:t>
            </w:r>
            <w:r>
              <w:rPr>
                <w:rFonts w:ascii="楷体" w:hAnsi="楷体" w:eastAsia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、接收预备党员的决议。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基层党委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指派专人谈话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谈话会议记录。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上报基层党委审批（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党总支需审议后报学校党委审批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、审批预备党员的请示；</w:t>
            </w: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、发展对象的有关材料。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基层党委（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学校党委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）审批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、会议记录；</w:t>
            </w: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、审批意见（三个月内，最长不超过六个月；注明预备期起止时间）。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预备党员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公示（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五个工作日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预备党员公示结果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组织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备案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预备党员备案报告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含预备党员名册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预备党员的教育、考察和转正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编入党支部、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预备党员入党宣誓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宣誓情况记录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继续教育考察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教育考察情况报告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预备党员培训班考核登记表。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递交转正申请（在预备期满前一周）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转正申请书。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召开支部大会讨论预备党员转正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、支部大会会议记录（须有明确的会议议程、参加人员〈签字或按手印〉、注明未参加人员、明确表决结果）；</w:t>
            </w: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、表决原始票据；</w:t>
            </w:r>
            <w:r>
              <w:rPr>
                <w:rFonts w:ascii="楷体" w:hAnsi="楷体" w:eastAsia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、表决结果报告单；</w:t>
            </w:r>
            <w:r>
              <w:rPr>
                <w:rFonts w:ascii="楷体" w:hAnsi="楷体" w:eastAsia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、预备党员转正的决议。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上报基层党委审批（党总支需审议后报学校党委审批）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、审批正式党员的请示；</w:t>
            </w: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、预备党员的有关材料。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基层党委（学校党委）审批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、会议记录；</w:t>
            </w:r>
            <w:r>
              <w:rPr>
                <w:rFonts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、审批意见（在党委审批意见中注明党龄起始时间，审批不超过三个月）。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对预备党员转正进行公示（五个工作日）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预备党员转正公示结果。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817" w:type="dxa"/>
            <w:vAlign w:val="center"/>
          </w:tcPr>
          <w:p>
            <w:pPr>
              <w:spacing w:line="240" w:lineRule="exac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党员材料归档</w:t>
            </w:r>
          </w:p>
        </w:tc>
        <w:tc>
          <w:tcPr>
            <w:tcW w:w="4785" w:type="dxa"/>
            <w:vAlign w:val="center"/>
          </w:tcPr>
          <w:p>
            <w:pPr>
              <w:spacing w:line="240" w:lineRule="exac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入党志愿书、入党申请书、政治审查材料、转正申请书、培养教育考察材料。</w:t>
            </w:r>
          </w:p>
        </w:tc>
      </w:tr>
    </w:tbl>
    <w:p>
      <w:pPr>
        <w:jc w:val="center"/>
        <w:rPr>
          <w:rFonts w:ascii="楷体" w:hAnsi="楷体" w:eastAsia="楷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B1E78"/>
    <w:rsid w:val="67DB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2019-05-16T08:53:00Z</dcterms:created>
  <dc:creator>Administrator</dc:creator>
  <cp:lastModifiedBy>Administrator</cp:lastModifiedBy>
  <dcterms:modified xsi:type="dcterms:W3CDTF">2019-05-16T08:55:00Z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