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附件：</w:t>
      </w:r>
    </w:p>
    <w:p>
      <w:pPr>
        <w:spacing w:after="312" w:afterLines="100" w:line="60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湖南工学院关心下一代工作考核指标体系及评分细则</w:t>
      </w:r>
    </w:p>
    <w:tbl>
      <w:tblPr>
        <w:tblStyle w:val="3"/>
        <w:tblW w:w="84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15"/>
        <w:gridCol w:w="5248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660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项目</w:t>
            </w: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主要内容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评分要求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ind w:left="-88" w:leftChars="-42" w:right="-75" w:rightChars="-36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组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织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与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领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导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（30分）</w:t>
            </w: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1、领导重视，机构健全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①同级现职任主任，同级一名副职和一名退休人员任副主任，相关人员任成员（退休人员不少于1人），有任职文件的记2分；②相关人员变动后能及时调整补充的记1分，③有专人负责此项工作的记2分。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2、工作制度健全规范，有措施、有保障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①关工委工作制度健全记2分；关工委工作列入本单位工作计划的记2分；总结评比、考核有要求的记2分。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②关工委有必要的办公场所和设备记2分；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③关工委工作有必要的经费预算和经费保障的记4分；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④“五老”人员有关待遇（政治、报酬等）落实到位记3分。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3、参与关心下一代工作的“五老”人数占其总“五老”人员达标情况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①达50%的记10分；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②达40%的记5分；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③达30%的记3分；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④达20%的记2分；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⑤达10%的记1分。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工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作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任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务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（50分）</w:t>
            </w: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4、聘请党建特邀   组织员参与本单位思想政治工作、党建工作、师德师风和教风学风建设工作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①聘请党建特邀组织员记的2分；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②参与思想政治教育工作，党建工作，心理健康教育工作，师德师风和教风学风建设的记8分。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5、聘请教学督导员参与本单位评教评学工作；搞好传、帮、带工作；参与科研、编书等工作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①聘请教学督导员的记2分；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②参与教学督导和评教评学的记6分；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③确定了传、帮、带关系并开展了活动的记6分；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④参与科研、编书的记6分。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工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作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任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务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（50分）</w:t>
            </w: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6、为师生做好事、办实事并开展帮扶活动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①扶贫助学记4分；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②就业指导记4分；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③特别关爱记6分。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7、依法依规做好学生保险的宣传、安全教育，监督理赔    等相关工作，维护学生正当权益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①宣传、安全教育做得好的记2分；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②监督理赔等相关工作做得好的记4分。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关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工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委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自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身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建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设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（20分）</w:t>
            </w: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 xml:space="preserve">8、抓好关工委成员政治理论和业务学习，开展培训， 积极创建“四型” 关工委 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理论与业务学习有计划，有内容，有专题记录本，有记载和有成效的记4分。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9、建立健全学习、工作、考核、表彰等规章制度，关工委工作制度化，规范化，常态化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①有工作计划、总结、考核、表彰的记3分；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②有关规章制度健全的记4分；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③制度落实到位，工作常态化的记3分。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10、重视总结宣传、推动关工委工作深入开展</w:t>
            </w:r>
          </w:p>
        </w:tc>
        <w:tc>
          <w:tcPr>
            <w:tcW w:w="524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①网站内容全面，更新及时的记3分，一般的记2分；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②宣传工作有力度，每年至少有一篇经验总结或相关内容稿件被上级采用的记3分。</w:t>
            </w:r>
          </w:p>
        </w:tc>
        <w:tc>
          <w:tcPr>
            <w:tcW w:w="74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60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特色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加分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10分</w:t>
            </w:r>
          </w:p>
        </w:tc>
        <w:tc>
          <w:tcPr>
            <w:tcW w:w="7810" w:type="dxa"/>
            <w:gridSpan w:val="3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1、工作有特色，在校内外影响较大的加5分；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color w:val="000000"/>
                <w:sz w:val="19"/>
                <w:szCs w:val="21"/>
              </w:rPr>
            </w:pPr>
            <w:r>
              <w:rPr>
                <w:rFonts w:hint="eastAsia"/>
                <w:color w:val="000000"/>
                <w:sz w:val="19"/>
                <w:szCs w:val="21"/>
              </w:rPr>
              <w:t>2、本单位或部门有研究关工委工作的科研项目或课题的加5分。</w:t>
            </w:r>
          </w:p>
        </w:tc>
      </w:tr>
    </w:tbl>
    <w:p>
      <w:pPr>
        <w:spacing w:line="400" w:lineRule="exact"/>
        <w:rPr>
          <w:rFonts w:hint="eastAsia" w:ascii="宋体" w:hAnsi="宋体"/>
          <w:color w:val="000000"/>
          <w:sz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49AE"/>
    <w:rsid w:val="3DD149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2016-11-12T05:04:00Z</dcterms:created>
  <dc:creator>LT</dc:creator>
  <cp:lastModifiedBy>LT</cp:lastModifiedBy>
  <dcterms:modified xsi:type="dcterms:W3CDTF">2016-11-12T05:04:17Z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